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75" w:rsidRPr="00D42675" w:rsidRDefault="00D42675" w:rsidP="00D42675">
      <w:pPr>
        <w:widowControl w:val="0"/>
        <w:autoSpaceDE w:val="0"/>
        <w:autoSpaceDN w:val="0"/>
        <w:adjustRightInd w:val="0"/>
        <w:spacing w:after="0" w:line="240" w:lineRule="auto"/>
        <w:ind w:left="114" w:right="-152" w:firstLine="360"/>
        <w:jc w:val="right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D42675">
        <w:rPr>
          <w:rFonts w:ascii="Times New Roman" w:eastAsia="MS Mincho" w:hAnsi="Times New Roman" w:cs="Times New Roman"/>
          <w:b/>
          <w:sz w:val="24"/>
          <w:szCs w:val="24"/>
          <w:lang w:eastAsia="it-IT"/>
        </w:rPr>
        <w:t>ALLEGATO 4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 dell’Atto di Notorietà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(Art.47 – D.P.R. 28 dicembre 2000, n. 445)</w:t>
      </w:r>
    </w:p>
    <w:p w:rsidR="00D42675" w:rsidRPr="00D42675" w:rsidRDefault="00D42675" w:rsidP="00D426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__________________________________________________________________</w:t>
      </w:r>
    </w:p>
    <w:p w:rsidR="00D42675" w:rsidRPr="00D42675" w:rsidRDefault="00D42675" w:rsidP="00D426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__________________________________________________ ( ____ ) il ______________</w:t>
      </w:r>
    </w:p>
    <w:p w:rsidR="00D42675" w:rsidRPr="00D42675" w:rsidRDefault="00D42675" w:rsidP="00D426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________________________________( Prov.___) In __________________ n° ___</w:t>
      </w:r>
    </w:p>
    <w:p w:rsidR="00D42675" w:rsidRPr="00D42675" w:rsidRDefault="00D42675" w:rsidP="00D426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 della Ditta ______________________________________________________________</w:t>
      </w:r>
    </w:p>
    <w:p w:rsidR="00D42675" w:rsidRPr="00D42675" w:rsidRDefault="00D42675" w:rsidP="00D426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_________________________________________________________________</w:t>
      </w:r>
    </w:p>
    <w:p w:rsidR="00D42675" w:rsidRPr="00D42675" w:rsidRDefault="00D42675" w:rsidP="00D4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che chiunque rilascia dichiarazioni mendaci è punito ai sensi del codice penale e delle leggi speciali in materia, ai sensi e per gli effetti dell’art.76 D.P.R. n° 445/2000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42675" w:rsidRPr="00D42675" w:rsidRDefault="00D42675" w:rsidP="00D4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delle sanzioni amministrative pecuniarie previste dalla legge n° 136/2010, si obbliga agli adempimenti che garantiscono la tracciabilità dei flussi finanziari. In particolare, a norma dell’ art.3 comma 7 della citata legge, così come modificato dal D.L. n° 187/2010, convertito in legge n° 217 del 2010, il conto corrente dedicato è il seguente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COORDINATE IBAN</w:t>
      </w:r>
    </w:p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D42675" w:rsidRPr="00D42675" w:rsidTr="00064584">
        <w:trPr>
          <w:trHeight w:val="417"/>
        </w:trPr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shd w:val="clear" w:color="auto" w:fill="auto"/>
          </w:tcPr>
          <w:p w:rsidR="00D42675" w:rsidRPr="00D42675" w:rsidRDefault="00D42675" w:rsidP="00D4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42675" w:rsidRPr="00D42675" w:rsidRDefault="00D42675" w:rsidP="00D4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La persona delegata ad operare sullo stesso è:</w:t>
      </w: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CF _____________________________</w:t>
      </w: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CF _____________________________</w:t>
      </w: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CF _____________________________</w:t>
      </w: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 </w:t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CF _____________________________</w:t>
      </w:r>
    </w:p>
    <w:p w:rsidR="00D42675" w:rsidRPr="00D42675" w:rsidRDefault="00D42675" w:rsidP="00D4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 </w:t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CF _____________________________</w:t>
      </w:r>
    </w:p>
    <w:p w:rsidR="00D42675" w:rsidRPr="00D42675" w:rsidRDefault="00D42675" w:rsidP="00D4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2675" w:rsidRPr="00D42675" w:rsidRDefault="00D42675" w:rsidP="00D4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675">
        <w:rPr>
          <w:rFonts w:ascii="Times New Roman" w:eastAsia="Times New Roman" w:hAnsi="Times New Roman" w:cs="Times New Roman"/>
          <w:sz w:val="24"/>
          <w:szCs w:val="24"/>
          <w:lang w:eastAsia="it-IT"/>
        </w:rPr>
        <w:t>Le eventuali modifiche possono essere comunicate per iscritto o per posta elettronica all’Istituto Comprensivo “P.Stomeo-G.Zimbalo” Via Siracusa, zona 167 B – Lecce - leic882003@istruzione.it competente nelle relazioni contrattuali. Lo scrivente si obbliga, altresì, a pena di risoluzione di diritto dei contratti in essere, ad inserire negli eventuali contratti di sub-appalto e sub-contratto, la clausola di nullità assoluta per il mancato rispetto degli obblighi di tracciabilità dei flussi finanziari. L’appaltatore si impegna a dare immediata comunicazione alla stazione appaltante ed alla Prefettura – Ufficio territoriale del Governo della Provincia di Lecce della notizia dell’inadempimento della propria controparte (Sub-appaltatore / Sub-contraente) agli obblighi di tracciabilità finanziaria.</w:t>
      </w:r>
    </w:p>
    <w:p w:rsidR="00D42675" w:rsidRPr="00D42675" w:rsidRDefault="00D42675" w:rsidP="00D42675">
      <w:pPr>
        <w:widowControl w:val="0"/>
        <w:autoSpaceDE w:val="0"/>
        <w:autoSpaceDN w:val="0"/>
        <w:adjustRightInd w:val="0"/>
        <w:spacing w:after="0" w:line="240" w:lineRule="auto"/>
        <w:ind w:left="474" w:right="-153"/>
        <w:rPr>
          <w:rFonts w:ascii="Times New Roman" w:eastAsia="MS Mincho" w:hAnsi="Times New Roman" w:cs="Times New Roman"/>
          <w:sz w:val="24"/>
          <w:szCs w:val="24"/>
        </w:rPr>
      </w:pPr>
      <w:r w:rsidRPr="00D42675">
        <w:rPr>
          <w:rFonts w:ascii="Times New Roman" w:eastAsia="MS Mincho" w:hAnsi="Times New Roman" w:cs="Times New Roman"/>
          <w:sz w:val="24"/>
          <w:szCs w:val="24"/>
        </w:rPr>
        <w:t>Data,______________</w:t>
      </w:r>
    </w:p>
    <w:p w:rsidR="00D42675" w:rsidRPr="00D42675" w:rsidRDefault="00D42675" w:rsidP="00D42675">
      <w:pPr>
        <w:widowControl w:val="0"/>
        <w:autoSpaceDE w:val="0"/>
        <w:autoSpaceDN w:val="0"/>
        <w:adjustRightInd w:val="0"/>
        <w:spacing w:after="0" w:line="240" w:lineRule="auto"/>
        <w:ind w:left="474" w:right="-15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2"/>
        <w:gridCol w:w="5060"/>
      </w:tblGrid>
      <w:tr w:rsidR="00D42675" w:rsidRPr="00D42675" w:rsidTr="00064584">
        <w:trPr>
          <w:jc w:val="center"/>
        </w:trPr>
        <w:tc>
          <w:tcPr>
            <w:tcW w:w="4460" w:type="dxa"/>
          </w:tcPr>
          <w:p w:rsidR="00D42675" w:rsidRPr="00D42675" w:rsidRDefault="00D42675" w:rsidP="00D4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26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Timbro della Ditta</w:t>
            </w:r>
          </w:p>
        </w:tc>
        <w:tc>
          <w:tcPr>
            <w:tcW w:w="5168" w:type="dxa"/>
          </w:tcPr>
          <w:p w:rsidR="00D42675" w:rsidRPr="00D42675" w:rsidRDefault="00D42675" w:rsidP="00D4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26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del titolare o</w:t>
            </w:r>
          </w:p>
          <w:p w:rsidR="00D42675" w:rsidRPr="00D42675" w:rsidRDefault="00D42675" w:rsidP="00D4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26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legale rappresentante</w:t>
            </w:r>
          </w:p>
        </w:tc>
      </w:tr>
    </w:tbl>
    <w:p w:rsidR="00D42675" w:rsidRPr="00D42675" w:rsidRDefault="00D42675" w:rsidP="00D42675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1D3C00" w:rsidRDefault="001D3C00"/>
    <w:sectPr w:rsidR="001D3C00" w:rsidSect="00DD0FE4">
      <w:pgSz w:w="11906" w:h="16838" w:code="9"/>
      <w:pgMar w:top="709" w:right="1247" w:bottom="709" w:left="124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D5" w:rsidRDefault="005274D5" w:rsidP="00D42675">
      <w:pPr>
        <w:spacing w:after="0" w:line="240" w:lineRule="auto"/>
      </w:pPr>
      <w:r>
        <w:separator/>
      </w:r>
    </w:p>
  </w:endnote>
  <w:endnote w:type="continuationSeparator" w:id="0">
    <w:p w:rsidR="005274D5" w:rsidRDefault="005274D5" w:rsidP="00D4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D5" w:rsidRDefault="005274D5" w:rsidP="00D42675">
      <w:pPr>
        <w:spacing w:after="0" w:line="240" w:lineRule="auto"/>
      </w:pPr>
      <w:r>
        <w:separator/>
      </w:r>
    </w:p>
  </w:footnote>
  <w:footnote w:type="continuationSeparator" w:id="0">
    <w:p w:rsidR="005274D5" w:rsidRDefault="005274D5" w:rsidP="00D42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1D3C00"/>
    <w:rsid w:val="005274D5"/>
    <w:rsid w:val="008576C4"/>
    <w:rsid w:val="00D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B5923-66C6-4963-94C8-A8AD55B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2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rsid w:val="00D426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2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675"/>
  </w:style>
  <w:style w:type="paragraph" w:styleId="Pidipagina">
    <w:name w:val="footer"/>
    <w:basedOn w:val="Normale"/>
    <w:link w:val="PidipaginaCarattere"/>
    <w:uiPriority w:val="99"/>
    <w:unhideWhenUsed/>
    <w:rsid w:val="00D42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2018-06-13T09:30:00Z</dcterms:created>
  <dcterms:modified xsi:type="dcterms:W3CDTF">2018-06-13T09:30:00Z</dcterms:modified>
</cp:coreProperties>
</file>